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E6F7" w14:textId="77777777" w:rsidR="00670C51" w:rsidRDefault="009A7C76" w:rsidP="00670C51">
      <w:pPr>
        <w:pStyle w:val="FreeForm"/>
        <w:spacing w:after="0" w:line="240" w:lineRule="auto"/>
        <w:rPr>
          <w:rStyle w:val="None"/>
          <w:rFonts w:ascii="Arial" w:hAnsi="Arial" w:cs="Arial"/>
          <w:b/>
          <w:sz w:val="28"/>
          <w:szCs w:val="28"/>
        </w:rPr>
      </w:pPr>
      <w:r w:rsidRPr="009A7C76">
        <w:rPr>
          <w:rStyle w:val="None"/>
          <w:rFonts w:ascii="Arial" w:hAnsi="Arial" w:cs="Arial"/>
          <w:b/>
          <w:sz w:val="28"/>
          <w:szCs w:val="28"/>
        </w:rPr>
        <w:t>“I saw water flowing.”</w:t>
      </w:r>
    </w:p>
    <w:p w14:paraId="73C921BF" w14:textId="2696FEE4" w:rsidR="009A7C76" w:rsidRPr="00670C51" w:rsidRDefault="009A7C76" w:rsidP="007914C1">
      <w:pPr>
        <w:pStyle w:val="FreeForm"/>
        <w:numPr>
          <w:ilvl w:val="0"/>
          <w:numId w:val="8"/>
        </w:numPr>
        <w:spacing w:after="0" w:line="240" w:lineRule="auto"/>
        <w:rPr>
          <w:rStyle w:val="None"/>
          <w:rFonts w:ascii="Arial" w:hAnsi="Arial" w:cs="Arial"/>
          <w:b/>
          <w:sz w:val="28"/>
          <w:szCs w:val="28"/>
        </w:rPr>
      </w:pPr>
      <w:r>
        <w:rPr>
          <w:rStyle w:val="None"/>
          <w:rFonts w:ascii="Arial" w:hAnsi="Arial" w:cs="Arial"/>
          <w:sz w:val="24"/>
          <w:szCs w:val="24"/>
        </w:rPr>
        <w:t>Ezekiel 47:1</w:t>
      </w:r>
    </w:p>
    <w:p w14:paraId="06209207" w14:textId="77777777" w:rsidR="009A7C76" w:rsidRPr="004E3589" w:rsidRDefault="009A7C76" w:rsidP="009A7C76">
      <w:pPr>
        <w:pStyle w:val="FreeForm"/>
        <w:spacing w:after="0" w:line="240" w:lineRule="auto"/>
        <w:rPr>
          <w:rStyle w:val="None"/>
          <w:rFonts w:ascii="Arial" w:hAnsi="Arial" w:cs="Arial"/>
          <w:sz w:val="24"/>
          <w:szCs w:val="24"/>
        </w:rPr>
      </w:pPr>
    </w:p>
    <w:p w14:paraId="2A8ED0EA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 xml:space="preserve">The prophet Ezekiel experiences a vision of life-giving water flowing from the temple. With God leading, Ezekiel wades into the flowing water, and the water gets </w:t>
      </w:r>
      <w:r>
        <w:rPr>
          <w:rStyle w:val="None"/>
          <w:rFonts w:ascii="Arial" w:hAnsi="Arial" w:cs="Arial"/>
          <w:sz w:val="24"/>
          <w:szCs w:val="24"/>
        </w:rPr>
        <w:t>deep enough to swim in yet cannot be passed through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. From </w:t>
      </w:r>
      <w:r>
        <w:rPr>
          <w:rStyle w:val="None"/>
          <w:rFonts w:ascii="Arial" w:hAnsi="Arial" w:cs="Arial"/>
          <w:sz w:val="24"/>
          <w:szCs w:val="24"/>
        </w:rPr>
        <w:t>the bank of the river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he sees how the water from God makes all life flourish. </w:t>
      </w:r>
    </w:p>
    <w:p w14:paraId="43F16797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</w:p>
    <w:p w14:paraId="1F1FE9BE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eastAsia="Avenir Book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 xml:space="preserve">In Ezekiel’s vision flowing water becomes a metaphor for life. It is a living paradox of growth and change, ever constant and ever new. </w:t>
      </w:r>
      <w:r>
        <w:rPr>
          <w:rStyle w:val="None"/>
          <w:rFonts w:ascii="Arial" w:hAnsi="Arial" w:cs="Arial"/>
          <w:sz w:val="24"/>
          <w:szCs w:val="24"/>
        </w:rPr>
        <w:t>The rhythm of flowing water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</w:t>
      </w:r>
      <w:r>
        <w:rPr>
          <w:rStyle w:val="None"/>
          <w:rFonts w:ascii="Arial" w:hAnsi="Arial" w:cs="Arial"/>
          <w:sz w:val="24"/>
          <w:szCs w:val="24"/>
        </w:rPr>
        <w:t>captures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my imagination</w:t>
      </w:r>
      <w:r>
        <w:rPr>
          <w:rStyle w:val="None"/>
          <w:rFonts w:ascii="Arial" w:hAnsi="Arial" w:cs="Arial"/>
          <w:sz w:val="24"/>
          <w:szCs w:val="24"/>
        </w:rPr>
        <w:t xml:space="preserve"> and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distract</w:t>
      </w:r>
      <w:r>
        <w:rPr>
          <w:rStyle w:val="None"/>
          <w:rFonts w:ascii="Arial" w:hAnsi="Arial" w:cs="Arial"/>
          <w:sz w:val="24"/>
          <w:szCs w:val="24"/>
        </w:rPr>
        <w:t>s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me from my smaller problems and anxieties</w:t>
      </w:r>
      <w:r>
        <w:rPr>
          <w:rStyle w:val="None"/>
          <w:rFonts w:ascii="Arial" w:hAnsi="Arial" w:cs="Arial"/>
          <w:sz w:val="24"/>
          <w:szCs w:val="24"/>
        </w:rPr>
        <w:t>. I am drawn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into the larger flow of life.</w:t>
      </w:r>
    </w:p>
    <w:p w14:paraId="2656E85B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</w:p>
    <w:p w14:paraId="6F1CA5BA" w14:textId="1E94100A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>The vision of flowing water reveals a process th</w:t>
      </w:r>
      <w:r w:rsidR="00973DC5">
        <w:rPr>
          <w:rStyle w:val="None"/>
          <w:rFonts w:ascii="Arial" w:hAnsi="Arial" w:cs="Arial"/>
          <w:sz w:val="24"/>
          <w:szCs w:val="24"/>
        </w:rPr>
        <w:t xml:space="preserve">at leads to a greater reality. 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The water flows from God and leads to God. First we “see,” then we “engage in the paradox,” and that leads us to God. </w:t>
      </w:r>
    </w:p>
    <w:p w14:paraId="390EB307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</w:p>
    <w:p w14:paraId="03F6E119" w14:textId="76574AEF" w:rsidR="009A7C76" w:rsidRPr="004E3589" w:rsidRDefault="00670C51" w:rsidP="009A7C76">
      <w:pPr>
        <w:pStyle w:val="FreeForm"/>
        <w:spacing w:after="0" w:line="360" w:lineRule="exact"/>
        <w:rPr>
          <w:rStyle w:val="None"/>
          <w:rFonts w:ascii="Arial" w:eastAsia="Avenir Book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</w:rPr>
        <w:t xml:space="preserve">A psychologist </w:t>
      </w:r>
      <w:r w:rsidR="009A7C76" w:rsidRPr="004E3589">
        <w:rPr>
          <w:rStyle w:val="None"/>
          <w:rFonts w:ascii="Arial" w:hAnsi="Arial" w:cs="Arial"/>
          <w:sz w:val="24"/>
          <w:szCs w:val="24"/>
        </w:rPr>
        <w:t>asks his clients, “Where is the life in your life?” In doing so he employs Ezekie</w:t>
      </w:r>
      <w:r w:rsidR="00973DC5">
        <w:rPr>
          <w:rStyle w:val="None"/>
          <w:rFonts w:ascii="Arial" w:hAnsi="Arial" w:cs="Arial"/>
          <w:sz w:val="24"/>
          <w:szCs w:val="24"/>
        </w:rPr>
        <w:t xml:space="preserve">l’s metaphor of flowing water. </w:t>
      </w:r>
      <w:r w:rsidR="009A7C76" w:rsidRPr="004E3589">
        <w:rPr>
          <w:rStyle w:val="None"/>
          <w:rFonts w:ascii="Arial" w:hAnsi="Arial" w:cs="Arial"/>
          <w:sz w:val="24"/>
          <w:szCs w:val="24"/>
        </w:rPr>
        <w:t xml:space="preserve">The first step is “seeing,” which is the noticing that opens </w:t>
      </w:r>
      <w:r w:rsidR="009A7C76">
        <w:rPr>
          <w:rStyle w:val="None"/>
          <w:rFonts w:ascii="Arial" w:hAnsi="Arial" w:cs="Arial"/>
          <w:sz w:val="24"/>
          <w:szCs w:val="24"/>
        </w:rPr>
        <w:t>one</w:t>
      </w:r>
      <w:r w:rsidR="009A7C76" w:rsidRPr="004E3589">
        <w:rPr>
          <w:rStyle w:val="None"/>
          <w:rFonts w:ascii="Arial" w:hAnsi="Arial" w:cs="Arial"/>
          <w:sz w:val="24"/>
          <w:szCs w:val="24"/>
        </w:rPr>
        <w:t xml:space="preserve"> to awareness. In the second step new questions emerge: “How are you engaged with life? Where is goodness and grace happening?</w:t>
      </w:r>
      <w:r w:rsidR="00351774">
        <w:rPr>
          <w:rStyle w:val="None"/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9A7C76" w:rsidRPr="004E3589">
        <w:rPr>
          <w:rStyle w:val="None"/>
          <w:rFonts w:ascii="Arial" w:hAnsi="Arial" w:cs="Arial"/>
          <w:sz w:val="24"/>
          <w:szCs w:val="24"/>
        </w:rPr>
        <w:t xml:space="preserve">  And finally, “How are you interacting with the goodness and grace?  Is this leading you to God?”</w:t>
      </w:r>
    </w:p>
    <w:p w14:paraId="31262F7C" w14:textId="77777777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eastAsia="Avenir Book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 xml:space="preserve"> </w:t>
      </w:r>
    </w:p>
    <w:p w14:paraId="4829702D" w14:textId="72FC6539" w:rsidR="007914C1" w:rsidRDefault="009A7C76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 xml:space="preserve">Looking for the deeper flow of </w:t>
      </w:r>
      <w:r>
        <w:rPr>
          <w:rStyle w:val="None"/>
          <w:rFonts w:ascii="Arial" w:hAnsi="Arial" w:cs="Arial"/>
          <w:sz w:val="24"/>
          <w:szCs w:val="24"/>
        </w:rPr>
        <w:t>my</w:t>
      </w:r>
      <w:r w:rsidR="00973DC5">
        <w:rPr>
          <w:rStyle w:val="None"/>
          <w:rFonts w:ascii="Arial" w:hAnsi="Arial" w:cs="Arial"/>
          <w:sz w:val="24"/>
          <w:szCs w:val="24"/>
        </w:rPr>
        <w:t xml:space="preserve"> life takes courage. 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It takes </w:t>
      </w:r>
      <w:r>
        <w:rPr>
          <w:rStyle w:val="None"/>
          <w:rFonts w:ascii="Arial" w:hAnsi="Arial" w:cs="Arial"/>
          <w:sz w:val="24"/>
          <w:szCs w:val="24"/>
        </w:rPr>
        <w:t>me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beyond the “What do y</w:t>
      </w:r>
      <w:r w:rsidR="00973DC5">
        <w:rPr>
          <w:rStyle w:val="None"/>
          <w:rFonts w:ascii="Arial" w:hAnsi="Arial" w:cs="Arial"/>
          <w:sz w:val="24"/>
          <w:szCs w:val="24"/>
        </w:rPr>
        <w:t xml:space="preserve">ou do for a living?” question. </w:t>
      </w:r>
      <w:r>
        <w:rPr>
          <w:rStyle w:val="None"/>
          <w:rFonts w:ascii="Arial" w:hAnsi="Arial" w:cs="Arial"/>
          <w:sz w:val="24"/>
          <w:szCs w:val="24"/>
        </w:rPr>
        <w:t>I am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invited to look deeper and to wade mor</w:t>
      </w:r>
      <w:r w:rsidR="007914C1">
        <w:rPr>
          <w:rStyle w:val="None"/>
          <w:rFonts w:ascii="Arial" w:hAnsi="Arial" w:cs="Arial"/>
          <w:sz w:val="24"/>
          <w:szCs w:val="24"/>
        </w:rPr>
        <w:t>e deeply into life by asking:</w:t>
      </w:r>
    </w:p>
    <w:p w14:paraId="1A9E72B5" w14:textId="78C137ED" w:rsidR="007914C1" w:rsidRDefault="007914C1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</w:rPr>
        <w:t xml:space="preserve">  </w:t>
      </w:r>
    </w:p>
    <w:p w14:paraId="7AF12125" w14:textId="77777777" w:rsidR="007914C1" w:rsidRDefault="007914C1" w:rsidP="003C20B5">
      <w:pPr>
        <w:pStyle w:val="FreeForm"/>
        <w:spacing w:after="0" w:line="440" w:lineRule="exact"/>
        <w:rPr>
          <w:rStyle w:val="None"/>
          <w:rFonts w:ascii="Arial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</w:rPr>
        <w:tab/>
      </w:r>
      <w:r w:rsidR="009A7C76" w:rsidRPr="004E3589">
        <w:rPr>
          <w:rStyle w:val="None"/>
          <w:rFonts w:ascii="Arial" w:hAnsi="Arial" w:cs="Arial"/>
          <w:sz w:val="24"/>
          <w:szCs w:val="24"/>
        </w:rPr>
        <w:t xml:space="preserve">Who am I being and becoming? </w:t>
      </w:r>
    </w:p>
    <w:p w14:paraId="488FEC11" w14:textId="263C0869" w:rsidR="007914C1" w:rsidRDefault="007914C1" w:rsidP="003C20B5">
      <w:pPr>
        <w:pStyle w:val="FreeForm"/>
        <w:spacing w:after="0" w:line="440" w:lineRule="exact"/>
        <w:rPr>
          <w:rStyle w:val="None"/>
          <w:rFonts w:ascii="Arial" w:hAnsi="Arial" w:cs="Arial"/>
          <w:sz w:val="24"/>
          <w:szCs w:val="24"/>
        </w:rPr>
      </w:pPr>
      <w:r>
        <w:rPr>
          <w:rStyle w:val="None"/>
          <w:rFonts w:ascii="Arial" w:hAnsi="Arial" w:cs="Arial"/>
          <w:sz w:val="24"/>
          <w:szCs w:val="24"/>
        </w:rPr>
        <w:tab/>
        <w:t>Where is my life going?</w:t>
      </w:r>
    </w:p>
    <w:p w14:paraId="0808797D" w14:textId="77777777" w:rsidR="007914C1" w:rsidRDefault="007914C1" w:rsidP="009A7C76">
      <w:pPr>
        <w:pStyle w:val="FreeForm"/>
        <w:spacing w:after="0" w:line="360" w:lineRule="exact"/>
        <w:rPr>
          <w:rStyle w:val="None"/>
          <w:rFonts w:ascii="Arial" w:hAnsi="Arial" w:cs="Arial"/>
          <w:sz w:val="24"/>
          <w:szCs w:val="24"/>
        </w:rPr>
      </w:pPr>
    </w:p>
    <w:p w14:paraId="20F872C1" w14:textId="546028C2" w:rsidR="009A7C76" w:rsidRPr="004E3589" w:rsidRDefault="009A7C76" w:rsidP="009A7C76">
      <w:pPr>
        <w:pStyle w:val="FreeForm"/>
        <w:spacing w:after="0" w:line="360" w:lineRule="exact"/>
        <w:rPr>
          <w:rStyle w:val="None"/>
          <w:rFonts w:ascii="Arial" w:eastAsia="Avenir Book" w:hAnsi="Arial" w:cs="Arial"/>
          <w:sz w:val="24"/>
          <w:szCs w:val="24"/>
        </w:rPr>
      </w:pPr>
      <w:r w:rsidRPr="004E3589">
        <w:rPr>
          <w:rStyle w:val="None"/>
          <w:rFonts w:ascii="Arial" w:hAnsi="Arial" w:cs="Arial"/>
          <w:sz w:val="24"/>
          <w:szCs w:val="24"/>
        </w:rPr>
        <w:t>I ask myself these captivating questions, and I am better able to see the flow of my life, what is flowing in my life</w:t>
      </w:r>
      <w:r w:rsidR="00670C51">
        <w:rPr>
          <w:rStyle w:val="None"/>
          <w:rFonts w:ascii="Arial" w:hAnsi="Arial" w:cs="Arial"/>
          <w:sz w:val="24"/>
          <w:szCs w:val="24"/>
        </w:rPr>
        <w:t>,</w:t>
      </w:r>
      <w:r w:rsidRPr="004E3589">
        <w:rPr>
          <w:rStyle w:val="None"/>
          <w:rFonts w:ascii="Arial" w:hAnsi="Arial" w:cs="Arial"/>
          <w:sz w:val="24"/>
          <w:szCs w:val="24"/>
        </w:rPr>
        <w:t xml:space="preserve"> and where my life is leading me. </w:t>
      </w:r>
    </w:p>
    <w:p w14:paraId="19880A37" w14:textId="5A59B7ED" w:rsidR="00461ADE" w:rsidRPr="000C17B7" w:rsidRDefault="00461ADE" w:rsidP="000C17B7"/>
    <w:sectPr w:rsidR="00461ADE" w:rsidRPr="000C17B7" w:rsidSect="00F37A92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2A53" w14:textId="77777777" w:rsidR="005D4774" w:rsidRDefault="005D4774" w:rsidP="00461ADE">
      <w:pPr>
        <w:spacing w:after="0" w:line="240" w:lineRule="auto"/>
      </w:pPr>
      <w:r>
        <w:separator/>
      </w:r>
    </w:p>
  </w:endnote>
  <w:endnote w:type="continuationSeparator" w:id="0">
    <w:p w14:paraId="2A801CBD" w14:textId="77777777" w:rsidR="005D4774" w:rsidRDefault="005D4774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venir Book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AC830" w14:textId="77777777" w:rsidR="005D4774" w:rsidRDefault="005D4774" w:rsidP="00461ADE">
      <w:pPr>
        <w:spacing w:after="0" w:line="240" w:lineRule="auto"/>
      </w:pPr>
      <w:r>
        <w:separator/>
      </w:r>
    </w:p>
  </w:footnote>
  <w:footnote w:type="continuationSeparator" w:id="0">
    <w:p w14:paraId="1492D9CF" w14:textId="77777777" w:rsidR="005D4774" w:rsidRDefault="005D4774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B92D" w14:textId="77777777" w:rsidR="00F37A92" w:rsidRPr="00987483" w:rsidRDefault="00F37A92" w:rsidP="00F37A92">
    <w:pPr>
      <w:rPr>
        <w:rFonts w:ascii="Arial" w:hAnsi="Arial" w:cs="Arial"/>
        <w:i/>
        <w:color w:val="FFFFFF" w:themeColor="background1"/>
        <w:sz w:val="2"/>
        <w:szCs w:val="2"/>
      </w:rPr>
    </w:pPr>
  </w:p>
  <w:p w14:paraId="5181E384" w14:textId="465F2C5D" w:rsidR="00F37A92" w:rsidRPr="00987483" w:rsidRDefault="003A0F57" w:rsidP="007172D2">
    <w:pPr>
      <w:ind w:left="-900"/>
      <w:rPr>
        <w:rFonts w:ascii="Arial" w:hAnsi="Arial" w:cs="Arial"/>
        <w:i/>
        <w:color w:val="FFFFFF" w:themeColor="background1"/>
        <w:sz w:val="36"/>
        <w:szCs w:val="36"/>
      </w:rPr>
    </w:pPr>
    <w:r>
      <w:rPr>
        <w:rFonts w:ascii="Arial" w:hAnsi="Arial" w:cs="Arial"/>
        <w:i/>
        <w:color w:val="FFFFFF" w:themeColor="background1"/>
        <w:sz w:val="36"/>
        <w:szCs w:val="36"/>
      </w:rPr>
      <w:t xml:space="preserve">A </w:t>
    </w:r>
    <w:r w:rsidR="007172D2">
      <w:rPr>
        <w:rFonts w:ascii="Arial" w:hAnsi="Arial" w:cs="Arial"/>
        <w:i/>
        <w:color w:val="FFFFFF" w:themeColor="background1"/>
        <w:sz w:val="36"/>
        <w:szCs w:val="36"/>
      </w:rPr>
      <w:t xml:space="preserve">Reflection </w:t>
    </w:r>
    <w:r w:rsidR="009A7C76">
      <w:rPr>
        <w:rFonts w:ascii="Arial" w:hAnsi="Arial" w:cs="Arial"/>
        <w:i/>
        <w:color w:val="FFFFFF" w:themeColor="background1"/>
        <w:sz w:val="36"/>
        <w:szCs w:val="36"/>
      </w:rPr>
      <w:t>for the Fourth</w:t>
    </w:r>
    <w:r w:rsidR="005B380F">
      <w:rPr>
        <w:rFonts w:ascii="Arial" w:hAnsi="Arial" w:cs="Arial"/>
        <w:i/>
        <w:color w:val="FFFFFF" w:themeColor="background1"/>
        <w:sz w:val="36"/>
        <w:szCs w:val="36"/>
      </w:rPr>
      <w:t xml:space="preserve"> Week of Lent</w:t>
    </w:r>
  </w:p>
  <w:p w14:paraId="7F021591" w14:textId="05BB8D1B" w:rsidR="00461ADE" w:rsidRDefault="00015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B46A" wp14:editId="0CD3D83C">
          <wp:simplePos x="0" y="0"/>
          <wp:positionH relativeFrom="column">
            <wp:posOffset>-913765</wp:posOffset>
          </wp:positionH>
          <wp:positionV relativeFrom="paragraph">
            <wp:posOffset>-1030605</wp:posOffset>
          </wp:positionV>
          <wp:extent cx="7770495" cy="100584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3E6"/>
    <w:multiLevelType w:val="hybridMultilevel"/>
    <w:tmpl w:val="F5A2E02E"/>
    <w:lvl w:ilvl="0" w:tplc="FC887592">
      <w:numFmt w:val="bullet"/>
      <w:lvlText w:val="-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BD3CC6"/>
    <w:multiLevelType w:val="hybridMultilevel"/>
    <w:tmpl w:val="CD6AEDC2"/>
    <w:lvl w:ilvl="0" w:tplc="B1E88F6C">
      <w:start w:val="3"/>
      <w:numFmt w:val="bullet"/>
      <w:lvlText w:val="-"/>
      <w:lvlJc w:val="left"/>
      <w:pPr>
        <w:ind w:left="1575" w:hanging="360"/>
      </w:pPr>
      <w:rPr>
        <w:rFonts w:ascii="Arial" w:eastAsia="Arial Unicode MS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EBD1749"/>
    <w:multiLevelType w:val="hybridMultilevel"/>
    <w:tmpl w:val="8EC24FF8"/>
    <w:lvl w:ilvl="0" w:tplc="E9227540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7B5729"/>
    <w:multiLevelType w:val="hybridMultilevel"/>
    <w:tmpl w:val="BCDAA7A0"/>
    <w:lvl w:ilvl="0" w:tplc="0C5C80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F91"/>
    <w:multiLevelType w:val="hybridMultilevel"/>
    <w:tmpl w:val="12D24434"/>
    <w:lvl w:ilvl="0" w:tplc="C4243824">
      <w:numFmt w:val="bullet"/>
      <w:lvlText w:val="-"/>
      <w:lvlJc w:val="left"/>
      <w:pPr>
        <w:ind w:left="1800" w:hanging="360"/>
      </w:pPr>
      <w:rPr>
        <w:rFonts w:ascii="Arial" w:eastAsia="Avenir Nex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3A4C2E"/>
    <w:multiLevelType w:val="hybridMultilevel"/>
    <w:tmpl w:val="9DF8C834"/>
    <w:lvl w:ilvl="0" w:tplc="43C43C5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40676C"/>
    <w:multiLevelType w:val="hybridMultilevel"/>
    <w:tmpl w:val="E896462A"/>
    <w:lvl w:ilvl="0" w:tplc="85B26A14">
      <w:start w:val="3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B3B4A35"/>
    <w:multiLevelType w:val="hybridMultilevel"/>
    <w:tmpl w:val="6D105E24"/>
    <w:lvl w:ilvl="0" w:tplc="4694FC30">
      <w:numFmt w:val="bullet"/>
      <w:lvlText w:val="-"/>
      <w:lvlJc w:val="left"/>
      <w:pPr>
        <w:ind w:left="6120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5AAF"/>
    <w:rsid w:val="000B0299"/>
    <w:rsid w:val="000C17B7"/>
    <w:rsid w:val="001012E2"/>
    <w:rsid w:val="00106B2A"/>
    <w:rsid w:val="00115685"/>
    <w:rsid w:val="00131D72"/>
    <w:rsid w:val="00282352"/>
    <w:rsid w:val="002D7206"/>
    <w:rsid w:val="002E0498"/>
    <w:rsid w:val="002F50D8"/>
    <w:rsid w:val="00351774"/>
    <w:rsid w:val="003535B5"/>
    <w:rsid w:val="003A0F57"/>
    <w:rsid w:val="003C20B5"/>
    <w:rsid w:val="00444287"/>
    <w:rsid w:val="00461ADE"/>
    <w:rsid w:val="004F7A70"/>
    <w:rsid w:val="005668E0"/>
    <w:rsid w:val="00580960"/>
    <w:rsid w:val="005B380F"/>
    <w:rsid w:val="005D4774"/>
    <w:rsid w:val="00623000"/>
    <w:rsid w:val="00670C51"/>
    <w:rsid w:val="007172D2"/>
    <w:rsid w:val="0076330F"/>
    <w:rsid w:val="007914C1"/>
    <w:rsid w:val="007B2AAD"/>
    <w:rsid w:val="008003CE"/>
    <w:rsid w:val="00922A66"/>
    <w:rsid w:val="009538F4"/>
    <w:rsid w:val="00973DC5"/>
    <w:rsid w:val="009A7C76"/>
    <w:rsid w:val="009F698B"/>
    <w:rsid w:val="00A04CBF"/>
    <w:rsid w:val="00BF0391"/>
    <w:rsid w:val="00D52305"/>
    <w:rsid w:val="00D633DE"/>
    <w:rsid w:val="00DC02FE"/>
    <w:rsid w:val="00E53FFB"/>
    <w:rsid w:val="00E64F75"/>
    <w:rsid w:val="00E835FA"/>
    <w:rsid w:val="00F37A92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C9728"/>
  <w15:docId w15:val="{0D67EED0-EF6C-4EC1-815E-8530151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B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2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nstantia" w:eastAsiaTheme="minorEastAsia" w:hAnsi="Constant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2D2"/>
    <w:rPr>
      <w:rFonts w:ascii="Constantia" w:eastAsiaTheme="minorEastAsia" w:hAnsi="Constantia"/>
      <w:b/>
      <w:bCs/>
      <w:i/>
      <w:iCs/>
      <w:color w:val="4F81BD" w:themeColor="accent1"/>
    </w:rPr>
  </w:style>
  <w:style w:type="paragraph" w:customStyle="1" w:styleId="FreeForm">
    <w:name w:val="Free Form"/>
    <w:rsid w:val="001012E2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u w:color="000000"/>
      <w:bdr w:val="nil"/>
    </w:rPr>
  </w:style>
  <w:style w:type="paragraph" w:customStyle="1" w:styleId="Addressee">
    <w:name w:val="Addressee"/>
    <w:rsid w:val="00115685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Avenir Next" w:eastAsia="Avenir Next" w:hAnsi="Avenir Next" w:cs="Avenir Next"/>
      <w:color w:val="000000"/>
      <w:sz w:val="20"/>
      <w:szCs w:val="20"/>
      <w:u w:color="000000"/>
      <w:bdr w:val="nil"/>
    </w:rPr>
  </w:style>
  <w:style w:type="character" w:customStyle="1" w:styleId="None">
    <w:name w:val="None"/>
    <w:rsid w:val="0011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B7B655-792B-45B4-972A-64EE6D75D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7030E-E74E-40CA-B345-FEAE0BEF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4D33FA-F5CB-4C8C-838E-808DD633B3B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C2153AFE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Association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4</cp:revision>
  <dcterms:created xsi:type="dcterms:W3CDTF">2016-01-08T21:37:00Z</dcterms:created>
  <dcterms:modified xsi:type="dcterms:W3CDTF">2016-01-14T21:56:00Z</dcterms:modified>
</cp:coreProperties>
</file>