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BC" w:rsidRPr="00C520BC" w:rsidRDefault="00C520BC" w:rsidP="00C520BC">
      <w:pPr>
        <w:ind w:left="1440" w:hanging="1440"/>
        <w:rPr>
          <w:rFonts w:ascii="Arial" w:eastAsia="Times New Roman" w:hAnsi="Arial" w:cs="Arial"/>
          <w:color w:val="181818"/>
          <w:kern w:val="36"/>
          <w:sz w:val="24"/>
        </w:rPr>
      </w:pPr>
      <w:r w:rsidRPr="00C520BC">
        <w:rPr>
          <w:rFonts w:ascii="Arial" w:eastAsia="Times New Roman" w:hAnsi="Arial" w:cs="Arial"/>
          <w:color w:val="181818"/>
          <w:kern w:val="36"/>
          <w:sz w:val="24"/>
        </w:rPr>
        <w:t xml:space="preserve">Leader: </w:t>
      </w:r>
      <w:r w:rsidRPr="00C520BC">
        <w:rPr>
          <w:rFonts w:ascii="Arial" w:eastAsia="Times New Roman" w:hAnsi="Arial" w:cs="Arial"/>
          <w:color w:val="181818"/>
          <w:kern w:val="36"/>
          <w:sz w:val="24"/>
        </w:rPr>
        <w:tab/>
        <w:t xml:space="preserve">Protestant theologian Karl Barth said, “Joy is the simplest form of gratitude.”  At a time when our profession is experiencing a crisis of burn out and shifting identity, joy and gratitude are twin pillars we can lean on for strength. </w:t>
      </w:r>
    </w:p>
    <w:p w:rsidR="00C520BC" w:rsidRPr="00C520BC" w:rsidRDefault="00C520BC" w:rsidP="00C520BC">
      <w:pPr>
        <w:ind w:left="1440" w:hanging="1440"/>
        <w:rPr>
          <w:rFonts w:ascii="Arial" w:eastAsia="Times New Roman" w:hAnsi="Arial" w:cs="Arial"/>
          <w:i/>
          <w:color w:val="181818"/>
          <w:kern w:val="36"/>
          <w:sz w:val="24"/>
        </w:rPr>
      </w:pPr>
      <w:r w:rsidRPr="00C520BC">
        <w:rPr>
          <w:rFonts w:ascii="Arial" w:eastAsia="Times New Roman" w:hAnsi="Arial" w:cs="Arial"/>
          <w:color w:val="181818"/>
          <w:kern w:val="36"/>
          <w:sz w:val="24"/>
        </w:rPr>
        <w:tab/>
      </w:r>
      <w:r w:rsidRPr="00C520BC">
        <w:rPr>
          <w:rFonts w:ascii="Arial" w:eastAsia="Times New Roman" w:hAnsi="Arial" w:cs="Arial"/>
          <w:i/>
          <w:color w:val="181818"/>
          <w:kern w:val="36"/>
          <w:sz w:val="24"/>
        </w:rPr>
        <w:t>What are you grateful for in your role?</w:t>
      </w:r>
      <w:r w:rsidRPr="00C520BC">
        <w:rPr>
          <w:rFonts w:ascii="Arial" w:eastAsia="Times New Roman" w:hAnsi="Arial" w:cs="Arial"/>
          <w:i/>
          <w:color w:val="181818"/>
          <w:kern w:val="36"/>
          <w:sz w:val="24"/>
        </w:rPr>
        <w:br/>
        <w:t>What brings you joy in your role?</w:t>
      </w:r>
    </w:p>
    <w:p w:rsidR="00C520BC" w:rsidRPr="00C520BC" w:rsidRDefault="00C520BC" w:rsidP="00C520BC">
      <w:pPr>
        <w:ind w:left="1440"/>
        <w:rPr>
          <w:rFonts w:ascii="Arial" w:eastAsia="Times New Roman" w:hAnsi="Arial" w:cs="Arial"/>
          <w:color w:val="181818"/>
          <w:kern w:val="36"/>
          <w:sz w:val="24"/>
        </w:rPr>
      </w:pPr>
      <w:r w:rsidRPr="00C520BC">
        <w:rPr>
          <w:rFonts w:ascii="Arial" w:eastAsia="Times New Roman" w:hAnsi="Arial" w:cs="Arial"/>
          <w:color w:val="181818"/>
          <w:kern w:val="36"/>
          <w:sz w:val="24"/>
        </w:rPr>
        <w:t xml:space="preserve">In </w:t>
      </w:r>
      <w:r w:rsidRPr="00C520BC">
        <w:rPr>
          <w:rFonts w:ascii="Arial" w:eastAsia="Times New Roman" w:hAnsi="Arial" w:cs="Arial"/>
          <w:i/>
          <w:color w:val="181818"/>
          <w:kern w:val="36"/>
          <w:sz w:val="24"/>
        </w:rPr>
        <w:t xml:space="preserve">The Healer’s Calling, </w:t>
      </w:r>
      <w:r w:rsidRPr="00C520BC">
        <w:rPr>
          <w:rFonts w:ascii="Arial" w:eastAsia="Times New Roman" w:hAnsi="Arial" w:cs="Arial"/>
          <w:color w:val="181818"/>
          <w:kern w:val="36"/>
          <w:sz w:val="24"/>
        </w:rPr>
        <w:t xml:space="preserve">Franciscan friar and physician, Daniel Sulmasy speaks of gratitude and joy at the heart of health care. This morning, we will use his reflection as our prayer. </w:t>
      </w:r>
    </w:p>
    <w:p w:rsidR="00C520BC" w:rsidRPr="00C520BC" w:rsidRDefault="00C520BC" w:rsidP="00C520BC">
      <w:pPr>
        <w:ind w:left="1440" w:hanging="1440"/>
        <w:rPr>
          <w:rFonts w:ascii="Arial" w:eastAsia="Times New Roman" w:hAnsi="Arial" w:cs="Arial"/>
          <w:color w:val="181818"/>
          <w:kern w:val="36"/>
          <w:sz w:val="24"/>
        </w:rPr>
      </w:pPr>
      <w:r w:rsidRPr="00C520BC">
        <w:rPr>
          <w:rFonts w:ascii="Arial" w:eastAsia="Times New Roman" w:hAnsi="Arial" w:cs="Arial"/>
          <w:color w:val="181818"/>
          <w:kern w:val="36"/>
          <w:sz w:val="24"/>
        </w:rPr>
        <w:t xml:space="preserve">Reader 1: </w:t>
      </w:r>
      <w:r w:rsidRPr="00C520BC">
        <w:rPr>
          <w:rFonts w:ascii="Arial" w:eastAsia="Times New Roman" w:hAnsi="Arial" w:cs="Arial"/>
          <w:color w:val="181818"/>
          <w:kern w:val="36"/>
          <w:sz w:val="24"/>
        </w:rPr>
        <w:tab/>
        <w:t xml:space="preserve">“Gratitude has been called the heart of prayer. It is also the heart of joy. Only healthcare professionals who are grateful can be joyful. </w:t>
      </w:r>
    </w:p>
    <w:p w:rsidR="00C520BC" w:rsidRPr="00C520BC" w:rsidRDefault="00C520BC" w:rsidP="00C520BC">
      <w:pPr>
        <w:ind w:left="1440" w:hanging="1440"/>
        <w:rPr>
          <w:rFonts w:ascii="Arial" w:eastAsia="Times New Roman" w:hAnsi="Arial" w:cs="Arial"/>
          <w:color w:val="181818"/>
          <w:kern w:val="36"/>
          <w:sz w:val="24"/>
        </w:rPr>
      </w:pPr>
      <w:r w:rsidRPr="00C520BC">
        <w:rPr>
          <w:rFonts w:ascii="Arial" w:eastAsia="Times New Roman" w:hAnsi="Arial" w:cs="Arial"/>
          <w:color w:val="181818"/>
          <w:kern w:val="36"/>
          <w:sz w:val="24"/>
        </w:rPr>
        <w:t>Reader 2:</w:t>
      </w:r>
      <w:r w:rsidRPr="00C520BC">
        <w:rPr>
          <w:rFonts w:ascii="Arial" w:eastAsia="Times New Roman" w:hAnsi="Arial" w:cs="Arial"/>
          <w:color w:val="181818"/>
          <w:kern w:val="36"/>
          <w:sz w:val="24"/>
        </w:rPr>
        <w:tab/>
        <w:t xml:space="preserve">To be joyful is to be attentive to the profound meaning of the privilege of serving the sick and to be grateful for that privilege. </w:t>
      </w:r>
    </w:p>
    <w:p w:rsidR="00C520BC" w:rsidRPr="00C520BC" w:rsidRDefault="00C520BC" w:rsidP="00C520BC">
      <w:pPr>
        <w:ind w:left="1440" w:hanging="1440"/>
        <w:rPr>
          <w:rFonts w:ascii="Arial" w:eastAsia="Times New Roman" w:hAnsi="Arial" w:cs="Arial"/>
          <w:color w:val="181818"/>
          <w:kern w:val="36"/>
          <w:sz w:val="24"/>
        </w:rPr>
      </w:pPr>
      <w:r w:rsidRPr="00C520BC">
        <w:rPr>
          <w:rFonts w:ascii="Arial" w:eastAsia="Times New Roman" w:hAnsi="Arial" w:cs="Arial"/>
          <w:color w:val="181818"/>
          <w:kern w:val="36"/>
          <w:sz w:val="24"/>
        </w:rPr>
        <w:t>Reader 1:</w:t>
      </w:r>
      <w:r w:rsidRPr="00C520BC">
        <w:rPr>
          <w:rFonts w:ascii="Arial" w:eastAsia="Times New Roman" w:hAnsi="Arial" w:cs="Arial"/>
          <w:color w:val="181818"/>
          <w:kern w:val="36"/>
          <w:sz w:val="24"/>
        </w:rPr>
        <w:tab/>
        <w:t xml:space="preserve">To be joyful is to be fascinated by people – in all colors shapes and sizes; of all sorts and temperaments; from all social strata – and to </w:t>
      </w:r>
      <w:r w:rsidR="00870477">
        <w:rPr>
          <w:rFonts w:ascii="Arial" w:eastAsia="Times New Roman" w:hAnsi="Arial" w:cs="Arial"/>
          <w:color w:val="181818"/>
          <w:kern w:val="36"/>
          <w:sz w:val="24"/>
        </w:rPr>
        <w:t xml:space="preserve">be </w:t>
      </w:r>
      <w:bookmarkStart w:id="0" w:name="_GoBack"/>
      <w:bookmarkEnd w:id="0"/>
      <w:r w:rsidRPr="00C520BC">
        <w:rPr>
          <w:rFonts w:ascii="Arial" w:eastAsia="Times New Roman" w:hAnsi="Arial" w:cs="Arial"/>
          <w:color w:val="181818"/>
          <w:kern w:val="36"/>
          <w:sz w:val="24"/>
        </w:rPr>
        <w:t xml:space="preserve">conscious of how wonderful it is that God made them all and grateful that one has had the chance to meet so many on such intimate terms. </w:t>
      </w:r>
    </w:p>
    <w:p w:rsidR="00C520BC" w:rsidRPr="00C520BC" w:rsidRDefault="00C520BC" w:rsidP="00C520BC">
      <w:pPr>
        <w:ind w:left="1440" w:hanging="1440"/>
        <w:rPr>
          <w:rFonts w:ascii="Arial" w:eastAsia="Times New Roman" w:hAnsi="Arial" w:cs="Arial"/>
          <w:color w:val="181818"/>
          <w:kern w:val="36"/>
          <w:sz w:val="24"/>
        </w:rPr>
      </w:pPr>
      <w:r w:rsidRPr="00C520BC">
        <w:rPr>
          <w:rFonts w:ascii="Arial" w:eastAsia="Times New Roman" w:hAnsi="Arial" w:cs="Arial"/>
          <w:color w:val="181818"/>
          <w:kern w:val="36"/>
          <w:sz w:val="24"/>
        </w:rPr>
        <w:t>Reader 2:</w:t>
      </w:r>
      <w:r w:rsidRPr="00C520BC">
        <w:rPr>
          <w:rFonts w:ascii="Arial" w:eastAsia="Times New Roman" w:hAnsi="Arial" w:cs="Arial"/>
          <w:color w:val="181818"/>
          <w:kern w:val="36"/>
          <w:sz w:val="24"/>
        </w:rPr>
        <w:tab/>
        <w:t xml:space="preserve">To be joyful is to note the regenerative mysteries of the body, to understand something of how it all works and to be grateful that one has been given the opportunity to nudge along the process of healing. </w:t>
      </w:r>
    </w:p>
    <w:p w:rsidR="00C520BC" w:rsidRPr="00C520BC" w:rsidRDefault="00C520BC" w:rsidP="00C520BC">
      <w:pPr>
        <w:ind w:left="1440" w:hanging="1440"/>
        <w:rPr>
          <w:rFonts w:ascii="Arial" w:eastAsia="Times New Roman" w:hAnsi="Arial" w:cs="Arial"/>
          <w:color w:val="181818"/>
          <w:kern w:val="36"/>
          <w:sz w:val="24"/>
        </w:rPr>
      </w:pPr>
      <w:r w:rsidRPr="00C520BC">
        <w:rPr>
          <w:rFonts w:ascii="Arial" w:eastAsia="Times New Roman" w:hAnsi="Arial" w:cs="Arial"/>
          <w:color w:val="181818"/>
          <w:kern w:val="36"/>
          <w:sz w:val="24"/>
        </w:rPr>
        <w:t>Reader 1:</w:t>
      </w:r>
      <w:r w:rsidRPr="00C520BC">
        <w:rPr>
          <w:rFonts w:ascii="Arial" w:eastAsia="Times New Roman" w:hAnsi="Arial" w:cs="Arial"/>
          <w:color w:val="181818"/>
          <w:kern w:val="36"/>
          <w:sz w:val="24"/>
        </w:rPr>
        <w:tab/>
        <w:t xml:space="preserve">To be joyful is to know that one has been gifted with hands and with a mind through which the healing power of the Spirit can be mediated and to be grateful for those gifts. </w:t>
      </w:r>
    </w:p>
    <w:p w:rsidR="00C520BC" w:rsidRPr="00C520BC" w:rsidRDefault="00C520BC" w:rsidP="00C520BC">
      <w:pPr>
        <w:ind w:left="1440" w:hanging="1440"/>
        <w:rPr>
          <w:rFonts w:ascii="Arial" w:eastAsia="Times New Roman" w:hAnsi="Arial" w:cs="Arial"/>
          <w:color w:val="181818"/>
          <w:kern w:val="36"/>
          <w:sz w:val="24"/>
        </w:rPr>
      </w:pPr>
      <w:r w:rsidRPr="00C520BC">
        <w:rPr>
          <w:rFonts w:ascii="Arial" w:eastAsia="Times New Roman" w:hAnsi="Arial" w:cs="Arial"/>
          <w:color w:val="181818"/>
          <w:kern w:val="36"/>
          <w:sz w:val="24"/>
        </w:rPr>
        <w:t>Reader 2:</w:t>
      </w:r>
      <w:r w:rsidRPr="00C520BC">
        <w:rPr>
          <w:rFonts w:ascii="Arial" w:eastAsia="Times New Roman" w:hAnsi="Arial" w:cs="Arial"/>
          <w:color w:val="181818"/>
          <w:kern w:val="36"/>
          <w:sz w:val="24"/>
        </w:rPr>
        <w:tab/>
        <w:t xml:space="preserve">To be joyful is to pour out the wine of fervent zeal and the oil of compassion day in and day out and to be grateful that the source of these liquors is inexhaustible. </w:t>
      </w:r>
    </w:p>
    <w:p w:rsidR="00C520BC" w:rsidRPr="00C520BC" w:rsidRDefault="00C520BC" w:rsidP="00C520BC">
      <w:pPr>
        <w:ind w:left="1440" w:hanging="1440"/>
        <w:rPr>
          <w:rFonts w:ascii="Arial" w:eastAsia="Times New Roman" w:hAnsi="Arial" w:cs="Arial"/>
          <w:b/>
          <w:color w:val="181818"/>
          <w:kern w:val="36"/>
          <w:sz w:val="24"/>
        </w:rPr>
      </w:pPr>
      <w:r w:rsidRPr="00C520BC">
        <w:rPr>
          <w:rFonts w:ascii="Arial" w:eastAsia="Times New Roman" w:hAnsi="Arial" w:cs="Arial"/>
          <w:b/>
          <w:color w:val="181818"/>
          <w:kern w:val="36"/>
          <w:sz w:val="24"/>
        </w:rPr>
        <w:t xml:space="preserve">All: </w:t>
      </w:r>
      <w:r w:rsidRPr="00C520BC">
        <w:rPr>
          <w:rFonts w:ascii="Arial" w:eastAsia="Times New Roman" w:hAnsi="Arial" w:cs="Arial"/>
          <w:b/>
          <w:color w:val="181818"/>
          <w:kern w:val="36"/>
          <w:sz w:val="24"/>
        </w:rPr>
        <w:tab/>
        <w:t>Shout for joy to the Lord, all the earth.</w:t>
      </w:r>
      <w:r w:rsidRPr="00C520BC">
        <w:rPr>
          <w:rFonts w:ascii="Arial" w:eastAsia="Times New Roman" w:hAnsi="Arial" w:cs="Arial"/>
          <w:b/>
          <w:color w:val="181818"/>
          <w:kern w:val="36"/>
          <w:sz w:val="24"/>
        </w:rPr>
        <w:br/>
        <w:t>     Worship the Lord with gladness;</w:t>
      </w:r>
      <w:r w:rsidRPr="00C520BC">
        <w:rPr>
          <w:rFonts w:ascii="Arial" w:eastAsia="Times New Roman" w:hAnsi="Arial" w:cs="Arial"/>
          <w:b/>
          <w:color w:val="181818"/>
          <w:kern w:val="36"/>
          <w:sz w:val="24"/>
        </w:rPr>
        <w:br/>
        <w:t>    come before him with joyful songs.</w:t>
      </w:r>
      <w:r w:rsidRPr="00C520BC">
        <w:rPr>
          <w:rFonts w:ascii="Arial" w:eastAsia="Times New Roman" w:hAnsi="Arial" w:cs="Arial"/>
          <w:b/>
          <w:color w:val="181818"/>
          <w:kern w:val="36"/>
          <w:sz w:val="24"/>
        </w:rPr>
        <w:br/>
      </w:r>
      <w:r w:rsidRPr="00C520BC">
        <w:rPr>
          <w:rFonts w:ascii="Arial" w:eastAsia="Times New Roman" w:hAnsi="Arial" w:cs="Arial"/>
          <w:b/>
          <w:color w:val="181818"/>
          <w:kern w:val="36"/>
          <w:sz w:val="24"/>
        </w:rPr>
        <w:lastRenderedPageBreak/>
        <w:t>Know that the Lord is God.</w:t>
      </w:r>
      <w:r w:rsidRPr="00C520BC">
        <w:rPr>
          <w:rFonts w:ascii="Arial" w:eastAsia="Times New Roman" w:hAnsi="Arial" w:cs="Arial"/>
          <w:b/>
          <w:color w:val="181818"/>
          <w:kern w:val="36"/>
          <w:sz w:val="24"/>
        </w:rPr>
        <w:br/>
        <w:t>    It is he who made us, and we are his;</w:t>
      </w:r>
      <w:r w:rsidRPr="00C520BC">
        <w:rPr>
          <w:rFonts w:ascii="Arial" w:eastAsia="Times New Roman" w:hAnsi="Arial" w:cs="Arial"/>
          <w:b/>
          <w:color w:val="181818"/>
          <w:kern w:val="36"/>
          <w:sz w:val="24"/>
        </w:rPr>
        <w:br/>
        <w:t>    we are his people, the sheep of his pasture.</w:t>
      </w:r>
    </w:p>
    <w:p w:rsidR="00C520BC" w:rsidRPr="00C520BC" w:rsidRDefault="00C520BC" w:rsidP="00C520BC">
      <w:pPr>
        <w:ind w:left="1440"/>
        <w:rPr>
          <w:rFonts w:ascii="Arial" w:eastAsia="Times New Roman" w:hAnsi="Arial" w:cs="Arial"/>
          <w:b/>
          <w:color w:val="181818"/>
          <w:kern w:val="36"/>
          <w:sz w:val="24"/>
        </w:rPr>
      </w:pPr>
      <w:r w:rsidRPr="00C520BC">
        <w:rPr>
          <w:rFonts w:ascii="Arial" w:eastAsia="Times New Roman" w:hAnsi="Arial" w:cs="Arial"/>
          <w:b/>
          <w:color w:val="181818"/>
          <w:kern w:val="36"/>
          <w:sz w:val="24"/>
        </w:rPr>
        <w:t>Enter his gates with thanksgiving</w:t>
      </w:r>
      <w:r w:rsidRPr="00C520BC">
        <w:rPr>
          <w:rFonts w:ascii="Arial" w:eastAsia="Times New Roman" w:hAnsi="Arial" w:cs="Arial"/>
          <w:b/>
          <w:color w:val="181818"/>
          <w:kern w:val="36"/>
          <w:sz w:val="24"/>
        </w:rPr>
        <w:br/>
        <w:t>    and his courts with praise;</w:t>
      </w:r>
      <w:r w:rsidRPr="00C520BC">
        <w:rPr>
          <w:rFonts w:ascii="Arial" w:eastAsia="Times New Roman" w:hAnsi="Arial" w:cs="Arial"/>
          <w:b/>
          <w:color w:val="181818"/>
          <w:kern w:val="36"/>
          <w:sz w:val="24"/>
        </w:rPr>
        <w:br/>
        <w:t>    give thanks to him and praise his name.</w:t>
      </w:r>
      <w:r w:rsidRPr="00C520BC">
        <w:rPr>
          <w:rFonts w:ascii="Arial" w:eastAsia="Times New Roman" w:hAnsi="Arial" w:cs="Arial"/>
          <w:b/>
          <w:color w:val="181818"/>
          <w:kern w:val="36"/>
          <w:sz w:val="24"/>
        </w:rPr>
        <w:br/>
        <w:t>For the Lord is good and his love endures forever;</w:t>
      </w:r>
      <w:r w:rsidRPr="00C520BC">
        <w:rPr>
          <w:rFonts w:ascii="Arial" w:eastAsia="Times New Roman" w:hAnsi="Arial" w:cs="Arial"/>
          <w:b/>
          <w:color w:val="181818"/>
          <w:kern w:val="36"/>
          <w:sz w:val="24"/>
        </w:rPr>
        <w:br/>
        <w:t>    his faithfulness continues through all generations.</w:t>
      </w:r>
    </w:p>
    <w:p w:rsidR="00C520BC" w:rsidRPr="00C520BC" w:rsidRDefault="00C520BC" w:rsidP="00C520BC">
      <w:pPr>
        <w:ind w:left="1440"/>
        <w:rPr>
          <w:rFonts w:ascii="Arial" w:eastAsia="Times New Roman" w:hAnsi="Arial" w:cs="Arial"/>
          <w:color w:val="181818"/>
          <w:kern w:val="36"/>
          <w:sz w:val="24"/>
        </w:rPr>
      </w:pPr>
      <w:r w:rsidRPr="00C520BC">
        <w:rPr>
          <w:rFonts w:ascii="Arial" w:eastAsia="Times New Roman" w:hAnsi="Arial" w:cs="Arial"/>
          <w:color w:val="181818"/>
          <w:kern w:val="36"/>
          <w:sz w:val="24"/>
        </w:rPr>
        <w:t>Psalm 100</w:t>
      </w:r>
    </w:p>
    <w:p w:rsidR="00C520BC" w:rsidRPr="00C520BC" w:rsidRDefault="00C520BC" w:rsidP="00C520BC">
      <w:pPr>
        <w:ind w:left="1440" w:hanging="1440"/>
        <w:rPr>
          <w:rFonts w:ascii="Arial" w:eastAsia="Times New Roman" w:hAnsi="Arial" w:cs="Arial"/>
          <w:color w:val="181818"/>
          <w:kern w:val="36"/>
          <w:sz w:val="24"/>
        </w:rPr>
      </w:pPr>
    </w:p>
    <w:p w:rsidR="00411803" w:rsidRPr="00C520BC" w:rsidRDefault="00411803">
      <w:pPr>
        <w:rPr>
          <w:rFonts w:ascii="Arial" w:hAnsi="Arial" w:cs="Arial"/>
          <w:sz w:val="24"/>
        </w:rPr>
      </w:pPr>
    </w:p>
    <w:sectPr w:rsidR="00411803" w:rsidRPr="00C520BC" w:rsidSect="001D32AE">
      <w:headerReference w:type="default" r:id="rId6"/>
      <w:footerReference w:type="default" r:id="rId7"/>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43" w:rsidRDefault="00573143" w:rsidP="00C520BC">
      <w:pPr>
        <w:spacing w:after="0" w:line="240" w:lineRule="auto"/>
      </w:pPr>
      <w:r>
        <w:separator/>
      </w:r>
    </w:p>
  </w:endnote>
  <w:endnote w:type="continuationSeparator" w:id="0">
    <w:p w:rsidR="00573143" w:rsidRDefault="00573143" w:rsidP="00C5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9D" w:rsidRDefault="006E3E04">
    <w:pPr>
      <w:pStyle w:val="Footer"/>
    </w:pPr>
    <w:r>
      <w:rPr>
        <w:noProof/>
      </w:rPr>
      <mc:AlternateContent>
        <mc:Choice Requires="wps">
          <w:drawing>
            <wp:anchor distT="0" distB="0" distL="114300" distR="114300" simplePos="0" relativeHeight="251659264" behindDoc="0" locked="0" layoutInCell="1" allowOverlap="1" wp14:anchorId="63AFB7CE" wp14:editId="672B4368">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C2E9D" w:rsidRPr="000C5DF7" w:rsidRDefault="006E3E04"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B7CE"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rsidR="008C2E9D" w:rsidRPr="000C5DF7" w:rsidRDefault="006E3E04"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w:t>
                    </w:r>
                    <w:r w:rsidRPr="000C5DF7">
                      <w:rPr>
                        <w:rFonts w:ascii="Arial" w:hAnsi="Arial" w:cs="Times New Roman"/>
                        <w:sz w:val="15"/>
                        <w:szCs w:val="15"/>
                      </w:rPr>
                      <w:t xml:space="preserve">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43" w:rsidRDefault="00573143" w:rsidP="00C520BC">
      <w:pPr>
        <w:spacing w:after="0" w:line="240" w:lineRule="auto"/>
      </w:pPr>
      <w:r>
        <w:separator/>
      </w:r>
    </w:p>
  </w:footnote>
  <w:footnote w:type="continuationSeparator" w:id="0">
    <w:p w:rsidR="00573143" w:rsidRDefault="00573143" w:rsidP="00C5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B5" w:rsidRPr="00987483" w:rsidRDefault="006E3E04" w:rsidP="00A85C7E">
    <w:pPr>
      <w:ind w:left="-1440"/>
      <w:rPr>
        <w:rFonts w:ascii="Arial" w:hAnsi="Arial" w:cs="Arial"/>
        <w:i/>
        <w:color w:val="FFFFFF" w:themeColor="background1"/>
        <w:sz w:val="2"/>
        <w:szCs w:val="2"/>
      </w:rPr>
    </w:pPr>
    <w:r w:rsidRPr="00466834">
      <w:rPr>
        <w:rFonts w:ascii="Arial" w:hAnsi="Arial" w:cs="Arial"/>
        <w:b/>
        <w:noProof/>
        <w:sz w:val="32"/>
        <w:szCs w:val="32"/>
      </w:rPr>
      <mc:AlternateContent>
        <mc:Choice Requires="wps">
          <w:drawing>
            <wp:anchor distT="0" distB="0" distL="114300" distR="114300" simplePos="0" relativeHeight="251661312" behindDoc="0" locked="0" layoutInCell="1" allowOverlap="1" wp14:anchorId="24D936A6" wp14:editId="3C1244BD">
              <wp:simplePos x="0" y="0"/>
              <wp:positionH relativeFrom="column">
                <wp:posOffset>1661160</wp:posOffset>
              </wp:positionH>
              <wp:positionV relativeFrom="paragraph">
                <wp:posOffset>487680</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7E4811" w:rsidRPr="007E4811" w:rsidRDefault="00C520BC" w:rsidP="00E533D6">
                          <w:pPr>
                            <w:spacing w:after="0" w:line="240" w:lineRule="auto"/>
                            <w:jc w:val="right"/>
                            <w:rPr>
                              <w:rFonts w:ascii="Times New Roman" w:hAnsi="Times New Roman" w:cs="Times New Roman"/>
                              <w:i/>
                              <w:sz w:val="36"/>
                              <w:szCs w:val="48"/>
                            </w:rPr>
                          </w:pPr>
                          <w:r>
                            <w:rPr>
                              <w:rFonts w:ascii="Arial" w:hAnsi="Arial" w:cs="Arial"/>
                              <w:color w:val="FFFFFF"/>
                              <w:sz w:val="48"/>
                              <w:szCs w:val="48"/>
                            </w:rPr>
                            <w:t>The Joy of Service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936A6" id="_x0000_t202" coordsize="21600,21600" o:spt="202" path="m,l,21600r21600,l21600,xe">
              <v:stroke joinstyle="miter"/>
              <v:path gradientshapeok="t" o:connecttype="rect"/>
            </v:shapetype>
            <v:shape id="Text Box 3" o:spid="_x0000_s1026" type="#_x0000_t202" style="position:absolute;left:0;text-align:left;margin-left:130.8pt;margin-top:38.4pt;width:360.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" filled="f" stroked="f">
              <v:textbox inset="0,0,0,0">
                <w:txbxContent>
                  <w:p w:rsidR="007E4811" w:rsidRPr="007E4811" w:rsidRDefault="00C520BC" w:rsidP="00E533D6">
                    <w:pPr>
                      <w:spacing w:after="0" w:line="240" w:lineRule="auto"/>
                      <w:jc w:val="right"/>
                      <w:rPr>
                        <w:rFonts w:ascii="Times New Roman" w:hAnsi="Times New Roman" w:cs="Times New Roman"/>
                        <w:i/>
                        <w:sz w:val="36"/>
                        <w:szCs w:val="48"/>
                      </w:rPr>
                    </w:pPr>
                    <w:r>
                      <w:rPr>
                        <w:rFonts w:ascii="Arial" w:hAnsi="Arial" w:cs="Arial"/>
                        <w:color w:val="FFFFFF"/>
                        <w:sz w:val="48"/>
                        <w:szCs w:val="48"/>
                      </w:rPr>
                      <w:t>The Joy of Service</w:t>
                    </w:r>
                  </w:p>
                </w:txbxContent>
              </v:textbox>
            </v:shape>
          </w:pict>
        </mc:Fallback>
      </mc:AlternateContent>
    </w: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23E3D69C" wp14:editId="76ACF13D">
          <wp:simplePos x="0" y="0"/>
          <wp:positionH relativeFrom="page">
            <wp:align>right</wp:align>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BC"/>
    <w:rsid w:val="00411803"/>
    <w:rsid w:val="00573143"/>
    <w:rsid w:val="006E3E04"/>
    <w:rsid w:val="00870477"/>
    <w:rsid w:val="00C5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D7E6D"/>
  <w15:chartTrackingRefBased/>
  <w15:docId w15:val="{CBB0B8A4-2547-4A28-8721-81BFE5C8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0BC"/>
    <w:pPr>
      <w:spacing w:after="200" w:line="276" w:lineRule="auto"/>
    </w:pPr>
  </w:style>
  <w:style w:type="paragraph" w:styleId="Heading3">
    <w:name w:val="heading 3"/>
    <w:basedOn w:val="Normal"/>
    <w:next w:val="Normal"/>
    <w:link w:val="Heading3Char"/>
    <w:uiPriority w:val="9"/>
    <w:unhideWhenUsed/>
    <w:qFormat/>
    <w:rsid w:val="00C520B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0BC"/>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5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0BC"/>
  </w:style>
  <w:style w:type="paragraph" w:styleId="NoSpacing">
    <w:name w:val="No Spacing"/>
    <w:uiPriority w:val="1"/>
    <w:qFormat/>
    <w:rsid w:val="00C520BC"/>
    <w:pPr>
      <w:spacing w:after="0" w:line="240" w:lineRule="auto"/>
    </w:pPr>
  </w:style>
  <w:style w:type="paragraph" w:styleId="Subtitle">
    <w:name w:val="Subtitle"/>
    <w:basedOn w:val="Normal"/>
    <w:next w:val="Normal"/>
    <w:link w:val="SubtitleChar"/>
    <w:uiPriority w:val="11"/>
    <w:qFormat/>
    <w:rsid w:val="00C520BC"/>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20BC"/>
    <w:rPr>
      <w:rFonts w:eastAsiaTheme="minorEastAsia"/>
      <w:color w:val="5A5A5A" w:themeColor="text1" w:themeTint="A5"/>
      <w:spacing w:val="15"/>
    </w:rPr>
  </w:style>
  <w:style w:type="paragraph" w:styleId="Header">
    <w:name w:val="header"/>
    <w:basedOn w:val="Normal"/>
    <w:link w:val="HeaderChar"/>
    <w:uiPriority w:val="99"/>
    <w:unhideWhenUsed/>
    <w:rsid w:val="00C52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Ken Mayo</cp:lastModifiedBy>
  <cp:revision>2</cp:revision>
  <dcterms:created xsi:type="dcterms:W3CDTF">2021-01-20T18:35:00Z</dcterms:created>
  <dcterms:modified xsi:type="dcterms:W3CDTF">2021-01-20T18:35:00Z</dcterms:modified>
</cp:coreProperties>
</file>